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5B48" w14:textId="77777777" w:rsidR="00F93569" w:rsidRPr="0094445A" w:rsidRDefault="00F93569">
      <w:pPr>
        <w:pStyle w:val="Tekstpodstawowy"/>
        <w:rPr>
          <w:sz w:val="20"/>
        </w:rPr>
      </w:pPr>
    </w:p>
    <w:p w14:paraId="7250BAEF" w14:textId="52AF9B2E" w:rsidR="00F93569" w:rsidRPr="0094445A" w:rsidRDefault="00000000">
      <w:pPr>
        <w:tabs>
          <w:tab w:val="left" w:pos="2957"/>
        </w:tabs>
        <w:spacing w:before="255"/>
        <w:ind w:right="65"/>
        <w:jc w:val="center"/>
        <w:rPr>
          <w:b/>
          <w:sz w:val="27"/>
        </w:rPr>
      </w:pPr>
      <w:r w:rsidRPr="0094445A">
        <w:rPr>
          <w:b/>
          <w:color w:val="212121"/>
          <w:w w:val="105"/>
          <w:sz w:val="27"/>
        </w:rPr>
        <w:t>Z A R</w:t>
      </w:r>
      <w:r w:rsidR="00142FD4">
        <w:rPr>
          <w:b/>
          <w:color w:val="212121"/>
          <w:w w:val="105"/>
          <w:sz w:val="27"/>
        </w:rPr>
        <w:t xml:space="preserve"> </w:t>
      </w:r>
      <w:r w:rsidRPr="0094445A">
        <w:rPr>
          <w:b/>
          <w:color w:val="212121"/>
          <w:w w:val="105"/>
          <w:sz w:val="27"/>
        </w:rPr>
        <w:t>Z  Ą D Z E N</w:t>
      </w:r>
      <w:r w:rsidRPr="0094445A">
        <w:rPr>
          <w:b/>
          <w:color w:val="212121"/>
          <w:spacing w:val="-36"/>
          <w:w w:val="105"/>
          <w:sz w:val="27"/>
        </w:rPr>
        <w:t xml:space="preserve"> </w:t>
      </w:r>
      <w:r w:rsidRPr="0094445A">
        <w:rPr>
          <w:b/>
          <w:color w:val="212121"/>
          <w:w w:val="105"/>
          <w:sz w:val="27"/>
        </w:rPr>
        <w:t>I</w:t>
      </w:r>
      <w:r w:rsidRPr="0094445A">
        <w:rPr>
          <w:b/>
          <w:color w:val="212121"/>
          <w:spacing w:val="-7"/>
          <w:w w:val="105"/>
          <w:sz w:val="27"/>
        </w:rPr>
        <w:t xml:space="preserve"> </w:t>
      </w:r>
      <w:r w:rsidRPr="0094445A">
        <w:rPr>
          <w:b/>
          <w:color w:val="212121"/>
          <w:w w:val="105"/>
          <w:sz w:val="27"/>
        </w:rPr>
        <w:t>E</w:t>
      </w:r>
      <w:r w:rsidRPr="0094445A">
        <w:rPr>
          <w:b/>
          <w:color w:val="212121"/>
          <w:w w:val="105"/>
          <w:sz w:val="27"/>
        </w:rPr>
        <w:tab/>
        <w:t>NR</w:t>
      </w:r>
      <w:r w:rsidRPr="0094445A">
        <w:rPr>
          <w:b/>
          <w:color w:val="212121"/>
          <w:spacing w:val="5"/>
          <w:w w:val="105"/>
          <w:sz w:val="27"/>
        </w:rPr>
        <w:t xml:space="preserve"> </w:t>
      </w:r>
      <w:r w:rsidR="00081B88">
        <w:rPr>
          <w:b/>
          <w:color w:val="212121"/>
          <w:w w:val="105"/>
          <w:sz w:val="27"/>
        </w:rPr>
        <w:t>51</w:t>
      </w:r>
      <w:r w:rsidRPr="0094445A">
        <w:rPr>
          <w:b/>
          <w:color w:val="212121"/>
          <w:w w:val="105"/>
          <w:sz w:val="27"/>
        </w:rPr>
        <w:t>/202</w:t>
      </w:r>
      <w:r w:rsidR="00081B88">
        <w:rPr>
          <w:b/>
          <w:color w:val="212121"/>
          <w:w w:val="105"/>
          <w:sz w:val="27"/>
        </w:rPr>
        <w:t>5</w:t>
      </w:r>
    </w:p>
    <w:p w14:paraId="1E20649A" w14:textId="2F04A0AC" w:rsidR="00F93569" w:rsidRPr="0094445A" w:rsidRDefault="00000000">
      <w:pPr>
        <w:spacing w:before="260"/>
        <w:ind w:right="52"/>
        <w:jc w:val="center"/>
        <w:rPr>
          <w:b/>
          <w:sz w:val="23"/>
        </w:rPr>
      </w:pPr>
      <w:r w:rsidRPr="0094445A">
        <w:rPr>
          <w:b/>
          <w:color w:val="212121"/>
          <w:w w:val="105"/>
          <w:sz w:val="23"/>
        </w:rPr>
        <w:t xml:space="preserve">Starosty Grójeckiego z dnia </w:t>
      </w:r>
      <w:r w:rsidR="00081B88">
        <w:rPr>
          <w:b/>
          <w:color w:val="212121"/>
          <w:w w:val="105"/>
          <w:sz w:val="23"/>
        </w:rPr>
        <w:t>0</w:t>
      </w:r>
      <w:r w:rsidRPr="0094445A">
        <w:rPr>
          <w:b/>
          <w:color w:val="212121"/>
          <w:w w:val="105"/>
          <w:sz w:val="23"/>
        </w:rPr>
        <w:t>1 kwietnia 202</w:t>
      </w:r>
      <w:r w:rsidR="00081B88">
        <w:rPr>
          <w:b/>
          <w:color w:val="212121"/>
          <w:w w:val="105"/>
          <w:sz w:val="23"/>
        </w:rPr>
        <w:t>5</w:t>
      </w:r>
      <w:r w:rsidRPr="0094445A">
        <w:rPr>
          <w:b/>
          <w:color w:val="212121"/>
          <w:w w:val="105"/>
          <w:sz w:val="23"/>
        </w:rPr>
        <w:t xml:space="preserve"> r.</w:t>
      </w:r>
    </w:p>
    <w:p w14:paraId="5BC0327F" w14:textId="77777777" w:rsidR="00F93569" w:rsidRPr="0094445A" w:rsidRDefault="00F93569">
      <w:pPr>
        <w:pStyle w:val="Tekstpodstawowy"/>
        <w:rPr>
          <w:b/>
          <w:sz w:val="26"/>
        </w:rPr>
      </w:pPr>
    </w:p>
    <w:p w14:paraId="775E2812" w14:textId="77777777" w:rsidR="00F93569" w:rsidRPr="0094445A" w:rsidRDefault="00F93569">
      <w:pPr>
        <w:pStyle w:val="Tekstpodstawowy"/>
        <w:rPr>
          <w:b/>
          <w:sz w:val="26"/>
        </w:rPr>
      </w:pPr>
    </w:p>
    <w:p w14:paraId="723436FE" w14:textId="66446F3D" w:rsidR="00F93569" w:rsidRPr="0094445A" w:rsidRDefault="00000000">
      <w:pPr>
        <w:pStyle w:val="Tekstpodstawowy"/>
        <w:spacing w:before="161"/>
        <w:ind w:left="109"/>
      </w:pPr>
      <w:r w:rsidRPr="0094445A">
        <w:rPr>
          <w:color w:val="212121"/>
        </w:rPr>
        <w:t>W sprawie: powołania Powiatowej Komisji Bezpieczeństwa i Porządku</w:t>
      </w:r>
      <w:r w:rsidR="00081B88">
        <w:rPr>
          <w:color w:val="212121"/>
        </w:rPr>
        <w:t xml:space="preserve"> IX</w:t>
      </w:r>
      <w:r w:rsidRPr="0094445A">
        <w:rPr>
          <w:color w:val="212121"/>
        </w:rPr>
        <w:t xml:space="preserve"> kadencji.</w:t>
      </w:r>
    </w:p>
    <w:p w14:paraId="582EA33C" w14:textId="77777777" w:rsidR="00F93569" w:rsidRPr="0094445A" w:rsidRDefault="00F93569">
      <w:pPr>
        <w:pStyle w:val="Tekstpodstawowy"/>
        <w:spacing w:before="1"/>
      </w:pPr>
    </w:p>
    <w:p w14:paraId="10392378" w14:textId="6D8E0D16" w:rsidR="00F93569" w:rsidRPr="0094445A" w:rsidRDefault="00000000">
      <w:pPr>
        <w:pStyle w:val="Tekstpodstawowy"/>
        <w:spacing w:line="247" w:lineRule="auto"/>
        <w:ind w:left="109" w:firstLine="704"/>
      </w:pPr>
      <w:r w:rsidRPr="0094445A">
        <w:rPr>
          <w:color w:val="212121"/>
        </w:rPr>
        <w:t>Na podstawie art</w:t>
      </w:r>
      <w:r w:rsidRPr="0094445A">
        <w:rPr>
          <w:color w:val="484848"/>
        </w:rPr>
        <w:t xml:space="preserve">. </w:t>
      </w:r>
      <w:r w:rsidRPr="0094445A">
        <w:rPr>
          <w:color w:val="212121"/>
        </w:rPr>
        <w:t xml:space="preserve">38 a ust. 1, 5 i 7 ustawy z dnia 5 czerwca 1998r. o samorządzie powiatowym (Dz. </w:t>
      </w:r>
      <w:r w:rsidRPr="0094445A">
        <w:rPr>
          <w:color w:val="383838"/>
        </w:rPr>
        <w:t>U</w:t>
      </w:r>
      <w:r w:rsidRPr="0094445A">
        <w:rPr>
          <w:color w:val="0A0A0A"/>
        </w:rPr>
        <w:t xml:space="preserve">. </w:t>
      </w:r>
      <w:r w:rsidRPr="0094445A">
        <w:rPr>
          <w:color w:val="383838"/>
        </w:rPr>
        <w:t xml:space="preserve">z </w:t>
      </w:r>
      <w:r w:rsidRPr="0094445A">
        <w:rPr>
          <w:color w:val="212121"/>
        </w:rPr>
        <w:t>202</w:t>
      </w:r>
      <w:r w:rsidR="00081B88" w:rsidRPr="00081B88">
        <w:t>4</w:t>
      </w:r>
      <w:r w:rsidRPr="0094445A">
        <w:rPr>
          <w:color w:val="212121"/>
        </w:rPr>
        <w:t xml:space="preserve"> r. poz. </w:t>
      </w:r>
      <w:r w:rsidR="00081B88">
        <w:rPr>
          <w:color w:val="212121"/>
        </w:rPr>
        <w:t xml:space="preserve">107 </w:t>
      </w:r>
      <w:proofErr w:type="spellStart"/>
      <w:r w:rsidR="00081B88">
        <w:rPr>
          <w:color w:val="212121"/>
        </w:rPr>
        <w:t>t.j</w:t>
      </w:r>
      <w:proofErr w:type="spellEnd"/>
      <w:r w:rsidR="00081B88">
        <w:rPr>
          <w:color w:val="212121"/>
        </w:rPr>
        <w:t xml:space="preserve"> </w:t>
      </w:r>
      <w:r w:rsidRPr="0094445A">
        <w:rPr>
          <w:color w:val="212121"/>
        </w:rPr>
        <w:t>),</w:t>
      </w:r>
    </w:p>
    <w:p w14:paraId="7B1270EE" w14:textId="77777777" w:rsidR="00F93569" w:rsidRPr="0094445A" w:rsidRDefault="00F93569">
      <w:pPr>
        <w:pStyle w:val="Tekstpodstawowy"/>
        <w:spacing w:before="8"/>
        <w:rPr>
          <w:sz w:val="23"/>
        </w:rPr>
      </w:pPr>
    </w:p>
    <w:p w14:paraId="0D835F76" w14:textId="77777777" w:rsidR="00F93569" w:rsidRPr="0094445A" w:rsidRDefault="00000000">
      <w:pPr>
        <w:pStyle w:val="Tekstpodstawowy"/>
        <w:ind w:left="114"/>
      </w:pPr>
      <w:r w:rsidRPr="0094445A">
        <w:rPr>
          <w:color w:val="212121"/>
        </w:rPr>
        <w:t>Zarządzam co następuje:</w:t>
      </w:r>
    </w:p>
    <w:p w14:paraId="03F1F53B" w14:textId="77777777" w:rsidR="00F93569" w:rsidRPr="0094445A" w:rsidRDefault="00F93569">
      <w:pPr>
        <w:pStyle w:val="Tekstpodstawowy"/>
        <w:rPr>
          <w:sz w:val="26"/>
        </w:rPr>
      </w:pPr>
    </w:p>
    <w:p w14:paraId="74599738" w14:textId="771A9ABF" w:rsidR="00F93569" w:rsidRPr="0094445A" w:rsidRDefault="00142FD4">
      <w:pPr>
        <w:pStyle w:val="Tekstpodstawowy"/>
        <w:rPr>
          <w:sz w:val="26"/>
        </w:rPr>
      </w:pPr>
      <w:r>
        <w:rPr>
          <w:sz w:val="26"/>
        </w:rPr>
        <w:t>§ 1.</w:t>
      </w:r>
    </w:p>
    <w:p w14:paraId="2C0B47CA" w14:textId="77777777" w:rsidR="00F93569" w:rsidRPr="0094445A" w:rsidRDefault="00000000">
      <w:pPr>
        <w:pStyle w:val="Tekstpodstawowy"/>
        <w:tabs>
          <w:tab w:val="left" w:pos="1267"/>
          <w:tab w:val="left" w:pos="2575"/>
          <w:tab w:val="left" w:pos="3623"/>
          <w:tab w:val="left" w:pos="5402"/>
          <w:tab w:val="left" w:pos="5719"/>
          <w:tab w:val="left" w:pos="6867"/>
          <w:tab w:val="left" w:pos="7725"/>
          <w:tab w:val="left" w:pos="8437"/>
        </w:tabs>
        <w:spacing w:before="222" w:line="242" w:lineRule="auto"/>
        <w:ind w:left="121" w:right="130" w:hanging="3"/>
      </w:pPr>
      <w:r w:rsidRPr="0094445A">
        <w:rPr>
          <w:color w:val="212121"/>
        </w:rPr>
        <w:t>Powołuję</w:t>
      </w:r>
      <w:r w:rsidRPr="0094445A">
        <w:rPr>
          <w:color w:val="212121"/>
        </w:rPr>
        <w:tab/>
        <w:t>Powiatową</w:t>
      </w:r>
      <w:r w:rsidRPr="0094445A">
        <w:rPr>
          <w:color w:val="212121"/>
        </w:rPr>
        <w:tab/>
        <w:t>Komisję</w:t>
      </w:r>
      <w:r w:rsidRPr="0094445A">
        <w:rPr>
          <w:color w:val="212121"/>
        </w:rPr>
        <w:tab/>
        <w:t>Bezpieczeństwa</w:t>
      </w:r>
      <w:r w:rsidRPr="0094445A">
        <w:rPr>
          <w:color w:val="212121"/>
        </w:rPr>
        <w:tab/>
      </w:r>
      <w:r w:rsidRPr="0094445A">
        <w:rPr>
          <w:color w:val="212121"/>
          <w:vertAlign w:val="subscript"/>
        </w:rPr>
        <w:t>1</w:t>
      </w:r>
      <w:r w:rsidRPr="0094445A">
        <w:rPr>
          <w:color w:val="212121"/>
        </w:rPr>
        <w:tab/>
        <w:t>Porządku</w:t>
      </w:r>
      <w:r w:rsidRPr="0094445A">
        <w:rPr>
          <w:color w:val="212121"/>
        </w:rPr>
        <w:tab/>
        <w:t>zwaną</w:t>
      </w:r>
      <w:r w:rsidRPr="0094445A">
        <w:rPr>
          <w:color w:val="212121"/>
        </w:rPr>
        <w:tab/>
        <w:t>dalej</w:t>
      </w:r>
      <w:r w:rsidRPr="0094445A">
        <w:rPr>
          <w:color w:val="212121"/>
        </w:rPr>
        <w:tab/>
      </w:r>
      <w:r w:rsidRPr="0094445A">
        <w:rPr>
          <w:color w:val="212121"/>
          <w:spacing w:val="-3"/>
        </w:rPr>
        <w:t xml:space="preserve">komisją </w:t>
      </w:r>
      <w:r w:rsidRPr="0094445A">
        <w:rPr>
          <w:color w:val="212121"/>
        </w:rPr>
        <w:t>w następującym</w:t>
      </w:r>
      <w:r w:rsidRPr="0094445A">
        <w:rPr>
          <w:color w:val="212121"/>
          <w:spacing w:val="19"/>
        </w:rPr>
        <w:t xml:space="preserve"> </w:t>
      </w:r>
      <w:r w:rsidRPr="0094445A">
        <w:rPr>
          <w:color w:val="212121"/>
        </w:rPr>
        <w:t>składzie:</w:t>
      </w:r>
    </w:p>
    <w:p w14:paraId="47CDE161" w14:textId="77777777" w:rsidR="00F93569" w:rsidRPr="0094445A" w:rsidRDefault="00F93569">
      <w:pPr>
        <w:pStyle w:val="Tekstpodstawowy"/>
        <w:spacing w:before="2"/>
      </w:pPr>
    </w:p>
    <w:p w14:paraId="404C2DA4" w14:textId="77777777" w:rsidR="00F93569" w:rsidRPr="0094445A" w:rsidRDefault="00000000">
      <w:pPr>
        <w:pStyle w:val="Akapitzlist"/>
        <w:numPr>
          <w:ilvl w:val="0"/>
          <w:numId w:val="1"/>
        </w:numPr>
        <w:tabs>
          <w:tab w:val="left" w:pos="836"/>
        </w:tabs>
        <w:spacing w:before="1"/>
        <w:ind w:right="0" w:hanging="357"/>
        <w:rPr>
          <w:sz w:val="24"/>
        </w:rPr>
      </w:pPr>
      <w:r w:rsidRPr="0094445A">
        <w:rPr>
          <w:color w:val="212121"/>
          <w:sz w:val="24"/>
        </w:rPr>
        <w:t>Przewodniczący Komisji - Krzysztof Ambroziak Starosta</w:t>
      </w:r>
      <w:r w:rsidRPr="0094445A">
        <w:rPr>
          <w:color w:val="212121"/>
          <w:spacing w:val="14"/>
          <w:sz w:val="24"/>
        </w:rPr>
        <w:t xml:space="preserve"> </w:t>
      </w:r>
      <w:r w:rsidRPr="0094445A">
        <w:rPr>
          <w:color w:val="212121"/>
          <w:sz w:val="24"/>
        </w:rPr>
        <w:t>Grójecki,</w:t>
      </w:r>
    </w:p>
    <w:p w14:paraId="457FB988" w14:textId="44DE31CC" w:rsidR="00F93569" w:rsidRPr="0094445A" w:rsidRDefault="00081B88">
      <w:pPr>
        <w:pStyle w:val="Akapitzlist"/>
        <w:numPr>
          <w:ilvl w:val="0"/>
          <w:numId w:val="1"/>
        </w:numPr>
        <w:tabs>
          <w:tab w:val="left" w:pos="836"/>
        </w:tabs>
        <w:spacing w:before="137" w:line="372" w:lineRule="auto"/>
        <w:ind w:left="837" w:right="132" w:hanging="355"/>
        <w:rPr>
          <w:sz w:val="24"/>
        </w:rPr>
      </w:pPr>
      <w:r>
        <w:rPr>
          <w:color w:val="212121"/>
          <w:sz w:val="24"/>
        </w:rPr>
        <w:t>Janusz Karbowiak</w:t>
      </w:r>
      <w:r w:rsidRPr="0094445A">
        <w:rPr>
          <w:color w:val="212121"/>
          <w:sz w:val="24"/>
        </w:rPr>
        <w:t xml:space="preserve"> - Radny, delegowany  przez  Radę Powiatu  na podstawie  uchwały  nr </w:t>
      </w:r>
      <w:r>
        <w:rPr>
          <w:color w:val="212121"/>
          <w:sz w:val="24"/>
        </w:rPr>
        <w:t xml:space="preserve">XIV/106/2025 </w:t>
      </w:r>
      <w:r w:rsidRPr="0094445A">
        <w:rPr>
          <w:color w:val="212121"/>
          <w:sz w:val="24"/>
        </w:rPr>
        <w:t xml:space="preserve"> z dnia </w:t>
      </w:r>
      <w:r>
        <w:rPr>
          <w:color w:val="212121"/>
          <w:sz w:val="24"/>
        </w:rPr>
        <w:t>26</w:t>
      </w:r>
      <w:r w:rsidRPr="0094445A">
        <w:rPr>
          <w:color w:val="212121"/>
          <w:sz w:val="24"/>
        </w:rPr>
        <w:t xml:space="preserve"> marca 202</w:t>
      </w:r>
      <w:r>
        <w:rPr>
          <w:color w:val="212121"/>
          <w:sz w:val="24"/>
        </w:rPr>
        <w:t>5</w:t>
      </w:r>
      <w:r w:rsidRPr="0094445A">
        <w:rPr>
          <w:color w:val="212121"/>
          <w:sz w:val="24"/>
        </w:rPr>
        <w:t>r,</w:t>
      </w:r>
    </w:p>
    <w:p w14:paraId="4FFD5EC9" w14:textId="266C5600" w:rsidR="00F93569" w:rsidRPr="00081B88" w:rsidRDefault="00000000" w:rsidP="00081B88">
      <w:pPr>
        <w:pStyle w:val="Akapitzlist"/>
        <w:numPr>
          <w:ilvl w:val="0"/>
          <w:numId w:val="1"/>
        </w:numPr>
        <w:tabs>
          <w:tab w:val="left" w:pos="836"/>
        </w:tabs>
        <w:spacing w:before="137" w:line="372" w:lineRule="auto"/>
        <w:ind w:right="132"/>
        <w:rPr>
          <w:sz w:val="24"/>
        </w:rPr>
      </w:pPr>
      <w:r w:rsidRPr="0094445A">
        <w:rPr>
          <w:color w:val="212121"/>
          <w:sz w:val="24"/>
        </w:rPr>
        <w:t xml:space="preserve">Adolf Maciak  -  Radny  delegowany  przez  Radę  Powiatu  na  podstawie  uchwały nr </w:t>
      </w:r>
      <w:r w:rsidR="00081B88">
        <w:rPr>
          <w:color w:val="212121"/>
          <w:sz w:val="24"/>
        </w:rPr>
        <w:t xml:space="preserve">XIV/106/2025 </w:t>
      </w:r>
      <w:r w:rsidR="00081B88" w:rsidRPr="0094445A">
        <w:rPr>
          <w:color w:val="212121"/>
          <w:sz w:val="24"/>
        </w:rPr>
        <w:t xml:space="preserve"> z dnia </w:t>
      </w:r>
      <w:r w:rsidR="00081B88">
        <w:rPr>
          <w:color w:val="212121"/>
          <w:sz w:val="24"/>
        </w:rPr>
        <w:t>26</w:t>
      </w:r>
      <w:r w:rsidR="00081B88" w:rsidRPr="0094445A">
        <w:rPr>
          <w:color w:val="212121"/>
          <w:sz w:val="24"/>
        </w:rPr>
        <w:t xml:space="preserve"> marca 202</w:t>
      </w:r>
      <w:r w:rsidR="00081B88">
        <w:rPr>
          <w:color w:val="212121"/>
          <w:sz w:val="24"/>
        </w:rPr>
        <w:t>5</w:t>
      </w:r>
      <w:r w:rsidR="00081B88" w:rsidRPr="0094445A">
        <w:rPr>
          <w:color w:val="212121"/>
          <w:sz w:val="24"/>
        </w:rPr>
        <w:t>r,</w:t>
      </w:r>
    </w:p>
    <w:p w14:paraId="462A30B1" w14:textId="77777777" w:rsidR="00F93569" w:rsidRPr="0094445A" w:rsidRDefault="00000000">
      <w:pPr>
        <w:pStyle w:val="Akapitzlist"/>
        <w:numPr>
          <w:ilvl w:val="0"/>
          <w:numId w:val="1"/>
        </w:numPr>
        <w:tabs>
          <w:tab w:val="left" w:pos="842"/>
        </w:tabs>
        <w:spacing w:line="362" w:lineRule="auto"/>
        <w:ind w:left="847" w:right="124" w:hanging="363"/>
        <w:rPr>
          <w:sz w:val="24"/>
        </w:rPr>
      </w:pPr>
      <w:r w:rsidRPr="0094445A">
        <w:rPr>
          <w:color w:val="212121"/>
          <w:sz w:val="24"/>
        </w:rPr>
        <w:t>mł. bryg. Marcin  Błoński  -  Komendant  Powiatowy  Państwowej  Straży  Pożarnej  w Grójcu - osoba powołana przez Starostę</w:t>
      </w:r>
      <w:r w:rsidRPr="0094445A">
        <w:rPr>
          <w:color w:val="212121"/>
          <w:spacing w:val="4"/>
          <w:sz w:val="24"/>
        </w:rPr>
        <w:t xml:space="preserve"> </w:t>
      </w:r>
      <w:r w:rsidRPr="0094445A">
        <w:rPr>
          <w:color w:val="212121"/>
          <w:sz w:val="24"/>
        </w:rPr>
        <w:t>Grójeckiego,</w:t>
      </w:r>
    </w:p>
    <w:p w14:paraId="5B9AD0D0" w14:textId="7F394E93" w:rsidR="00F93569" w:rsidRPr="0094445A" w:rsidRDefault="00081B88">
      <w:pPr>
        <w:pStyle w:val="Akapitzlist"/>
        <w:numPr>
          <w:ilvl w:val="0"/>
          <w:numId w:val="1"/>
        </w:numPr>
        <w:tabs>
          <w:tab w:val="left" w:pos="844"/>
        </w:tabs>
        <w:spacing w:line="362" w:lineRule="auto"/>
        <w:ind w:left="843" w:hanging="353"/>
        <w:rPr>
          <w:sz w:val="24"/>
        </w:rPr>
      </w:pPr>
      <w:r>
        <w:rPr>
          <w:color w:val="212121"/>
          <w:sz w:val="24"/>
        </w:rPr>
        <w:t xml:space="preserve">Bartłomiej Molenda </w:t>
      </w:r>
      <w:r w:rsidRPr="0094445A">
        <w:rPr>
          <w:color w:val="212121"/>
          <w:sz w:val="24"/>
        </w:rPr>
        <w:t xml:space="preserve"> </w:t>
      </w:r>
      <w:r w:rsidRPr="0094445A">
        <w:rPr>
          <w:color w:val="383838"/>
          <w:sz w:val="24"/>
        </w:rPr>
        <w:t xml:space="preserve">- </w:t>
      </w:r>
      <w:r w:rsidRPr="0094445A">
        <w:rPr>
          <w:color w:val="212121"/>
          <w:sz w:val="24"/>
        </w:rPr>
        <w:t>Dyrektor PSSE w Grójcu - osoba powołana przez Starostę</w:t>
      </w:r>
      <w:r w:rsidRPr="0094445A">
        <w:rPr>
          <w:color w:val="212121"/>
          <w:spacing w:val="7"/>
          <w:sz w:val="24"/>
        </w:rPr>
        <w:t xml:space="preserve"> </w:t>
      </w:r>
      <w:r w:rsidRPr="0094445A">
        <w:rPr>
          <w:color w:val="212121"/>
          <w:sz w:val="24"/>
        </w:rPr>
        <w:t>Grójeckiego,</w:t>
      </w:r>
    </w:p>
    <w:p w14:paraId="5D49A596" w14:textId="77777777" w:rsidR="00F93569" w:rsidRPr="0094445A" w:rsidRDefault="00000000">
      <w:pPr>
        <w:pStyle w:val="Akapitzlist"/>
        <w:numPr>
          <w:ilvl w:val="0"/>
          <w:numId w:val="1"/>
        </w:numPr>
        <w:tabs>
          <w:tab w:val="left" w:pos="847"/>
        </w:tabs>
        <w:spacing w:line="350" w:lineRule="auto"/>
        <w:ind w:left="849" w:right="118" w:hanging="358"/>
        <w:rPr>
          <w:sz w:val="24"/>
        </w:rPr>
      </w:pPr>
      <w:r w:rsidRPr="0094445A">
        <w:rPr>
          <w:color w:val="212121"/>
          <w:sz w:val="24"/>
        </w:rPr>
        <w:t xml:space="preserve">Agnieszka Kowalska - Powiatowy Lekarz Weterynarii w Grójcu </w:t>
      </w:r>
      <w:r w:rsidRPr="0094445A">
        <w:rPr>
          <w:color w:val="0A0A0A"/>
          <w:sz w:val="24"/>
        </w:rPr>
        <w:t xml:space="preserve">- </w:t>
      </w:r>
      <w:r w:rsidRPr="0094445A">
        <w:rPr>
          <w:color w:val="212121"/>
          <w:sz w:val="24"/>
        </w:rPr>
        <w:t>osoba powołana przez Starostę</w:t>
      </w:r>
      <w:r w:rsidRPr="0094445A">
        <w:rPr>
          <w:color w:val="212121"/>
          <w:spacing w:val="18"/>
          <w:sz w:val="24"/>
        </w:rPr>
        <w:t xml:space="preserve"> </w:t>
      </w:r>
      <w:r w:rsidRPr="0094445A">
        <w:rPr>
          <w:color w:val="212121"/>
          <w:sz w:val="24"/>
        </w:rPr>
        <w:t>Grójeckiego,</w:t>
      </w:r>
    </w:p>
    <w:p w14:paraId="6D624627" w14:textId="771F02AD" w:rsidR="00F93569" w:rsidRPr="0094445A" w:rsidRDefault="00081B88">
      <w:pPr>
        <w:pStyle w:val="Akapitzlist"/>
        <w:numPr>
          <w:ilvl w:val="0"/>
          <w:numId w:val="1"/>
        </w:numPr>
        <w:tabs>
          <w:tab w:val="left" w:pos="852"/>
          <w:tab w:val="left" w:pos="4520"/>
        </w:tabs>
        <w:spacing w:line="360" w:lineRule="auto"/>
        <w:ind w:left="856" w:hanging="359"/>
        <w:rPr>
          <w:sz w:val="24"/>
        </w:rPr>
      </w:pPr>
      <w:r>
        <w:rPr>
          <w:color w:val="212121"/>
          <w:sz w:val="24"/>
        </w:rPr>
        <w:t xml:space="preserve">nadkom. </w:t>
      </w:r>
      <w:r w:rsidRPr="0094445A">
        <w:rPr>
          <w:color w:val="212121"/>
          <w:sz w:val="24"/>
        </w:rPr>
        <w:t xml:space="preserve"> </w:t>
      </w:r>
      <w:r>
        <w:rPr>
          <w:color w:val="212121"/>
          <w:sz w:val="24"/>
        </w:rPr>
        <w:t xml:space="preserve">Piotr </w:t>
      </w:r>
      <w:proofErr w:type="spellStart"/>
      <w:r>
        <w:rPr>
          <w:color w:val="212121"/>
          <w:sz w:val="24"/>
        </w:rPr>
        <w:t>Strulak</w:t>
      </w:r>
      <w:proofErr w:type="spellEnd"/>
      <w:r w:rsidRPr="0094445A">
        <w:rPr>
          <w:color w:val="212121"/>
          <w:spacing w:val="27"/>
          <w:sz w:val="24"/>
        </w:rPr>
        <w:t xml:space="preserve"> </w:t>
      </w:r>
      <w:r>
        <w:rPr>
          <w:color w:val="212121"/>
          <w:sz w:val="24"/>
        </w:rPr>
        <w:t>– Naczelnik Wydziału Prewencji Komendy Powiatowej Policji w Grójcu</w:t>
      </w:r>
      <w:r w:rsidRPr="0094445A">
        <w:rPr>
          <w:color w:val="212121"/>
          <w:sz w:val="24"/>
        </w:rPr>
        <w:t>- osoba delegowana przez Komendanta Powiatowego</w:t>
      </w:r>
      <w:r w:rsidRPr="0094445A">
        <w:rPr>
          <w:color w:val="212121"/>
          <w:spacing w:val="30"/>
          <w:sz w:val="24"/>
        </w:rPr>
        <w:t xml:space="preserve"> </w:t>
      </w:r>
      <w:r w:rsidRPr="0094445A">
        <w:rPr>
          <w:color w:val="212121"/>
          <w:sz w:val="24"/>
        </w:rPr>
        <w:t>Policji,</w:t>
      </w:r>
    </w:p>
    <w:p w14:paraId="6E2A3E20" w14:textId="1E5F8F22" w:rsidR="00F93569" w:rsidRPr="0094445A" w:rsidRDefault="00081B88">
      <w:pPr>
        <w:pStyle w:val="Akapitzlist"/>
        <w:numPr>
          <w:ilvl w:val="0"/>
          <w:numId w:val="1"/>
        </w:numPr>
        <w:tabs>
          <w:tab w:val="left" w:pos="855"/>
        </w:tabs>
        <w:spacing w:line="362" w:lineRule="auto"/>
        <w:ind w:left="854" w:right="119" w:hanging="357"/>
        <w:rPr>
          <w:sz w:val="24"/>
        </w:rPr>
      </w:pPr>
      <w:r>
        <w:rPr>
          <w:color w:val="212121"/>
          <w:sz w:val="24"/>
        </w:rPr>
        <w:t>kom. Michał Prokopczyk</w:t>
      </w:r>
      <w:r w:rsidRPr="0094445A">
        <w:rPr>
          <w:color w:val="212121"/>
          <w:sz w:val="24"/>
        </w:rPr>
        <w:t xml:space="preserve"> - Naczelnik Wydziału </w:t>
      </w:r>
      <w:r w:rsidR="00B97840">
        <w:rPr>
          <w:color w:val="212121"/>
          <w:sz w:val="24"/>
        </w:rPr>
        <w:t xml:space="preserve">Ruchu Drogowego </w:t>
      </w:r>
      <w:r w:rsidRPr="0094445A">
        <w:rPr>
          <w:color w:val="212121"/>
          <w:sz w:val="24"/>
        </w:rPr>
        <w:t>Komendy Powiatowej Policji w Grójcu - osoba delegowana przez Komendanta Powiatowego</w:t>
      </w:r>
      <w:r w:rsidRPr="0094445A">
        <w:rPr>
          <w:color w:val="212121"/>
          <w:spacing w:val="15"/>
          <w:sz w:val="24"/>
        </w:rPr>
        <w:t xml:space="preserve"> </w:t>
      </w:r>
      <w:r w:rsidRPr="0094445A">
        <w:rPr>
          <w:color w:val="212121"/>
          <w:sz w:val="24"/>
        </w:rPr>
        <w:t>Policji.</w:t>
      </w:r>
    </w:p>
    <w:p w14:paraId="659E4A7B" w14:textId="77777777" w:rsidR="00F93569" w:rsidRPr="0094445A" w:rsidRDefault="00F93569">
      <w:pPr>
        <w:pStyle w:val="Tekstpodstawowy"/>
        <w:spacing w:before="9"/>
        <w:rPr>
          <w:sz w:val="34"/>
        </w:rPr>
      </w:pPr>
    </w:p>
    <w:p w14:paraId="049C5071" w14:textId="77777777" w:rsidR="00F93569" w:rsidRPr="0094445A" w:rsidRDefault="00000000" w:rsidP="00142FD4">
      <w:pPr>
        <w:ind w:left="110" w:right="65"/>
        <w:rPr>
          <w:b/>
          <w:sz w:val="23"/>
        </w:rPr>
      </w:pPr>
      <w:r w:rsidRPr="0094445A">
        <w:rPr>
          <w:rFonts w:ascii="Arial" w:hAnsi="Arial"/>
          <w:color w:val="212121"/>
        </w:rPr>
        <w:t xml:space="preserve">§ </w:t>
      </w:r>
      <w:r w:rsidRPr="0094445A">
        <w:rPr>
          <w:b/>
          <w:color w:val="212121"/>
          <w:sz w:val="23"/>
        </w:rPr>
        <w:t>2.</w:t>
      </w:r>
    </w:p>
    <w:p w14:paraId="7BC6A6E9" w14:textId="77777777" w:rsidR="00F93569" w:rsidRPr="0094445A" w:rsidRDefault="00F93569">
      <w:pPr>
        <w:pStyle w:val="Tekstpodstawowy"/>
        <w:spacing w:before="3"/>
        <w:rPr>
          <w:b/>
        </w:rPr>
      </w:pPr>
    </w:p>
    <w:p w14:paraId="0EFE2AC3" w14:textId="77777777" w:rsidR="00F93569" w:rsidRPr="0094445A" w:rsidRDefault="00000000">
      <w:pPr>
        <w:pStyle w:val="Tekstpodstawowy"/>
        <w:ind w:left="148"/>
      </w:pPr>
      <w:r w:rsidRPr="0094445A">
        <w:rPr>
          <w:color w:val="212121"/>
        </w:rPr>
        <w:t>Zadania Komisji określone są w ustawie o samorządzie powiatowym (art. 38a ustawy)</w:t>
      </w:r>
    </w:p>
    <w:p w14:paraId="47BB46E4" w14:textId="77777777" w:rsidR="00F93569" w:rsidRPr="0094445A" w:rsidRDefault="00F93569">
      <w:pPr>
        <w:sectPr w:rsidR="00F93569" w:rsidRPr="0094445A">
          <w:type w:val="continuous"/>
          <w:pgSz w:w="11910" w:h="16840"/>
          <w:pgMar w:top="1580" w:right="1140" w:bottom="280" w:left="1440" w:header="708" w:footer="708" w:gutter="0"/>
          <w:cols w:space="708"/>
        </w:sectPr>
      </w:pPr>
    </w:p>
    <w:p w14:paraId="769B80AD" w14:textId="77777777" w:rsidR="00F93569" w:rsidRPr="0094445A" w:rsidRDefault="00000000" w:rsidP="00142FD4">
      <w:pPr>
        <w:spacing w:before="65"/>
        <w:ind w:right="73"/>
      </w:pPr>
      <w:r w:rsidRPr="0094445A">
        <w:rPr>
          <w:color w:val="212121"/>
          <w:sz w:val="23"/>
        </w:rPr>
        <w:lastRenderedPageBreak/>
        <w:t xml:space="preserve">§ </w:t>
      </w:r>
      <w:r w:rsidRPr="0094445A">
        <w:rPr>
          <w:color w:val="212121"/>
        </w:rPr>
        <w:t>3.</w:t>
      </w:r>
    </w:p>
    <w:p w14:paraId="46A4639C" w14:textId="77777777" w:rsidR="00F93569" w:rsidRPr="0094445A" w:rsidRDefault="00F93569">
      <w:pPr>
        <w:pStyle w:val="Tekstpodstawowy"/>
        <w:spacing w:before="4"/>
        <w:rPr>
          <w:sz w:val="26"/>
        </w:rPr>
      </w:pPr>
    </w:p>
    <w:p w14:paraId="2B8E2DC4" w14:textId="5778CBCC" w:rsidR="00F93569" w:rsidRPr="0094445A" w:rsidRDefault="00000000">
      <w:pPr>
        <w:ind w:left="104"/>
        <w:rPr>
          <w:sz w:val="23"/>
        </w:rPr>
      </w:pPr>
      <w:r w:rsidRPr="0094445A">
        <w:rPr>
          <w:color w:val="212121"/>
          <w:w w:val="105"/>
          <w:sz w:val="23"/>
        </w:rPr>
        <w:t xml:space="preserve">W pracach komisji uczestniczy Pan </w:t>
      </w:r>
      <w:r w:rsidR="00B97840">
        <w:rPr>
          <w:color w:val="212121"/>
          <w:w w:val="105"/>
          <w:sz w:val="23"/>
        </w:rPr>
        <w:t xml:space="preserve">Krzysztof </w:t>
      </w:r>
      <w:proofErr w:type="spellStart"/>
      <w:r w:rsidR="00B97840">
        <w:rPr>
          <w:color w:val="212121"/>
          <w:w w:val="105"/>
          <w:sz w:val="23"/>
        </w:rPr>
        <w:t>Sobechowicz</w:t>
      </w:r>
      <w:proofErr w:type="spellEnd"/>
      <w:r w:rsidR="00B97840">
        <w:rPr>
          <w:color w:val="212121"/>
          <w:w w:val="105"/>
          <w:sz w:val="23"/>
        </w:rPr>
        <w:t xml:space="preserve"> </w:t>
      </w:r>
      <w:r w:rsidRPr="0094445A">
        <w:rPr>
          <w:color w:val="212121"/>
          <w:w w:val="105"/>
          <w:sz w:val="23"/>
        </w:rPr>
        <w:t>- Prokurator Rejonowy w</w:t>
      </w:r>
      <w:r w:rsidRPr="0094445A">
        <w:rPr>
          <w:color w:val="212121"/>
          <w:spacing w:val="52"/>
          <w:w w:val="105"/>
          <w:sz w:val="23"/>
        </w:rPr>
        <w:t xml:space="preserve"> </w:t>
      </w:r>
      <w:r w:rsidRPr="0094445A">
        <w:rPr>
          <w:color w:val="212121"/>
          <w:w w:val="105"/>
          <w:sz w:val="23"/>
        </w:rPr>
        <w:t>Grójcu</w:t>
      </w:r>
    </w:p>
    <w:p w14:paraId="087E86BB" w14:textId="77777777" w:rsidR="00F93569" w:rsidRPr="0094445A" w:rsidRDefault="00F93569">
      <w:pPr>
        <w:pStyle w:val="Tekstpodstawowy"/>
        <w:spacing w:before="2"/>
        <w:rPr>
          <w:sz w:val="37"/>
        </w:rPr>
      </w:pPr>
    </w:p>
    <w:p w14:paraId="79037531" w14:textId="77777777" w:rsidR="00F93569" w:rsidRPr="0094445A" w:rsidRDefault="00000000" w:rsidP="00142FD4">
      <w:pPr>
        <w:ind w:right="51"/>
        <w:rPr>
          <w:sz w:val="23"/>
        </w:rPr>
      </w:pPr>
      <w:r w:rsidRPr="0094445A">
        <w:rPr>
          <w:color w:val="212121"/>
          <w:w w:val="105"/>
          <w:sz w:val="23"/>
        </w:rPr>
        <w:t>§ 4.</w:t>
      </w:r>
    </w:p>
    <w:p w14:paraId="14B3E106" w14:textId="77777777" w:rsidR="00F93569" w:rsidRPr="0094445A" w:rsidRDefault="00F93569">
      <w:pPr>
        <w:pStyle w:val="Tekstpodstawowy"/>
        <w:spacing w:before="5"/>
        <w:rPr>
          <w:sz w:val="25"/>
        </w:rPr>
      </w:pPr>
    </w:p>
    <w:p w14:paraId="53CC5F59" w14:textId="77777777" w:rsidR="00F93569" w:rsidRPr="0094445A" w:rsidRDefault="00000000">
      <w:pPr>
        <w:ind w:left="104"/>
        <w:rPr>
          <w:sz w:val="23"/>
        </w:rPr>
      </w:pPr>
      <w:r w:rsidRPr="0094445A">
        <w:rPr>
          <w:color w:val="212121"/>
          <w:w w:val="105"/>
          <w:sz w:val="23"/>
        </w:rPr>
        <w:t>Kadencja Komisji trwa 3 lata.</w:t>
      </w:r>
    </w:p>
    <w:p w14:paraId="6272ADB3" w14:textId="77777777" w:rsidR="00F93569" w:rsidRPr="0094445A" w:rsidRDefault="00F93569">
      <w:pPr>
        <w:pStyle w:val="Tekstpodstawowy"/>
        <w:spacing w:before="6"/>
        <w:rPr>
          <w:sz w:val="25"/>
        </w:rPr>
      </w:pPr>
    </w:p>
    <w:p w14:paraId="647E9A18" w14:textId="77777777" w:rsidR="00F93569" w:rsidRPr="0094445A" w:rsidRDefault="00000000" w:rsidP="00142FD4">
      <w:pPr>
        <w:ind w:right="30"/>
        <w:rPr>
          <w:sz w:val="23"/>
        </w:rPr>
      </w:pPr>
      <w:r w:rsidRPr="0094445A">
        <w:rPr>
          <w:color w:val="212121"/>
          <w:w w:val="105"/>
          <w:sz w:val="23"/>
        </w:rPr>
        <w:t>§ 5.</w:t>
      </w:r>
    </w:p>
    <w:p w14:paraId="67EA8466" w14:textId="77777777" w:rsidR="00F93569" w:rsidRPr="0094445A" w:rsidRDefault="00F93569">
      <w:pPr>
        <w:pStyle w:val="Tekstpodstawowy"/>
        <w:spacing w:before="2"/>
        <w:rPr>
          <w:sz w:val="37"/>
        </w:rPr>
      </w:pPr>
    </w:p>
    <w:p w14:paraId="2AE63CA9" w14:textId="77777777" w:rsidR="00F93569" w:rsidRPr="0094445A" w:rsidRDefault="00000000">
      <w:pPr>
        <w:spacing w:line="379" w:lineRule="auto"/>
        <w:ind w:left="114" w:hanging="5"/>
        <w:rPr>
          <w:sz w:val="23"/>
        </w:rPr>
      </w:pPr>
      <w:r w:rsidRPr="0094445A">
        <w:rPr>
          <w:color w:val="212121"/>
          <w:w w:val="105"/>
          <w:sz w:val="23"/>
        </w:rPr>
        <w:t>Obsadę administracyjno- biurową sprawuje inspektor ds. zarządzania kryzysowego , obrony cywilnej i spraw obronnych.</w:t>
      </w:r>
    </w:p>
    <w:p w14:paraId="5DB1DFAE" w14:textId="77777777" w:rsidR="00F93569" w:rsidRPr="0094445A" w:rsidRDefault="00F93569">
      <w:pPr>
        <w:pStyle w:val="Tekstpodstawowy"/>
        <w:spacing w:before="5"/>
        <w:rPr>
          <w:sz w:val="23"/>
        </w:rPr>
      </w:pPr>
    </w:p>
    <w:p w14:paraId="0BDF1093" w14:textId="77777777" w:rsidR="00F93569" w:rsidRPr="0094445A" w:rsidRDefault="00000000" w:rsidP="00142FD4">
      <w:pPr>
        <w:ind w:right="12"/>
        <w:rPr>
          <w:sz w:val="23"/>
        </w:rPr>
      </w:pPr>
      <w:r w:rsidRPr="0094445A">
        <w:rPr>
          <w:color w:val="212121"/>
          <w:w w:val="105"/>
          <w:sz w:val="23"/>
        </w:rPr>
        <w:t>§ 6.</w:t>
      </w:r>
    </w:p>
    <w:p w14:paraId="078B7C45" w14:textId="77777777" w:rsidR="00F93569" w:rsidRPr="0094445A" w:rsidRDefault="00F93569">
      <w:pPr>
        <w:pStyle w:val="Tekstpodstawowy"/>
        <w:spacing w:before="10"/>
        <w:rPr>
          <w:sz w:val="25"/>
        </w:rPr>
      </w:pPr>
    </w:p>
    <w:p w14:paraId="0D2B24A2" w14:textId="77777777" w:rsidR="00F93569" w:rsidRPr="0094445A" w:rsidRDefault="00000000">
      <w:pPr>
        <w:spacing w:line="374" w:lineRule="auto"/>
        <w:ind w:left="120" w:hanging="2"/>
        <w:rPr>
          <w:sz w:val="23"/>
        </w:rPr>
      </w:pPr>
      <w:r w:rsidRPr="0094445A">
        <w:rPr>
          <w:color w:val="212121"/>
          <w:w w:val="105"/>
          <w:sz w:val="23"/>
        </w:rPr>
        <w:t>Koszty działalności komisji pokrywa się ze środków własnych powiatu. Zasady zwrotu kosztów dla członków za udział w pracach komisji określa Rada Powiatu.</w:t>
      </w:r>
    </w:p>
    <w:p w14:paraId="4B290BDB" w14:textId="77777777" w:rsidR="00F93569" w:rsidRPr="0094445A" w:rsidRDefault="00F93569">
      <w:pPr>
        <w:pStyle w:val="Tekstpodstawowy"/>
        <w:spacing w:before="9"/>
      </w:pPr>
    </w:p>
    <w:p w14:paraId="00B8A276" w14:textId="77777777" w:rsidR="00F93569" w:rsidRPr="0094445A" w:rsidRDefault="00000000" w:rsidP="00142FD4">
      <w:pPr>
        <w:ind w:left="71" w:right="65"/>
        <w:rPr>
          <w:sz w:val="23"/>
        </w:rPr>
      </w:pPr>
      <w:r w:rsidRPr="0094445A">
        <w:rPr>
          <w:color w:val="212121"/>
          <w:w w:val="110"/>
          <w:sz w:val="23"/>
        </w:rPr>
        <w:t>§ 7.</w:t>
      </w:r>
    </w:p>
    <w:p w14:paraId="463D2A6F" w14:textId="77777777" w:rsidR="00F93569" w:rsidRPr="0094445A" w:rsidRDefault="00F93569">
      <w:pPr>
        <w:pStyle w:val="Tekstpodstawowy"/>
        <w:spacing w:before="3"/>
      </w:pPr>
    </w:p>
    <w:p w14:paraId="3391CC8D" w14:textId="77777777" w:rsidR="00F93569" w:rsidRPr="0094445A" w:rsidRDefault="00000000">
      <w:pPr>
        <w:ind w:left="133"/>
        <w:rPr>
          <w:sz w:val="23"/>
        </w:rPr>
      </w:pPr>
      <w:r w:rsidRPr="0094445A">
        <w:rPr>
          <w:color w:val="212121"/>
          <w:w w:val="105"/>
          <w:sz w:val="23"/>
        </w:rPr>
        <w:t>Wykonanie zarządzenia powierzam Sekretarzowi</w:t>
      </w:r>
      <w:r w:rsidRPr="0094445A">
        <w:rPr>
          <w:color w:val="212121"/>
          <w:spacing w:val="57"/>
          <w:w w:val="105"/>
          <w:sz w:val="23"/>
        </w:rPr>
        <w:t xml:space="preserve"> </w:t>
      </w:r>
      <w:r w:rsidRPr="0094445A">
        <w:rPr>
          <w:color w:val="212121"/>
          <w:w w:val="105"/>
          <w:sz w:val="23"/>
        </w:rPr>
        <w:t>Powiatu.</w:t>
      </w:r>
    </w:p>
    <w:p w14:paraId="7B61158F" w14:textId="77777777" w:rsidR="00F93569" w:rsidRPr="0094445A" w:rsidRDefault="00F93569">
      <w:pPr>
        <w:pStyle w:val="Tekstpodstawowy"/>
        <w:spacing w:before="5"/>
        <w:rPr>
          <w:sz w:val="25"/>
        </w:rPr>
      </w:pPr>
    </w:p>
    <w:p w14:paraId="56851512" w14:textId="77777777" w:rsidR="00F93569" w:rsidRPr="0094445A" w:rsidRDefault="00000000" w:rsidP="00142FD4">
      <w:pPr>
        <w:ind w:left="75" w:right="65"/>
        <w:rPr>
          <w:sz w:val="23"/>
        </w:rPr>
      </w:pPr>
      <w:r w:rsidRPr="0094445A">
        <w:rPr>
          <w:color w:val="212121"/>
          <w:w w:val="105"/>
          <w:sz w:val="23"/>
        </w:rPr>
        <w:t>§ 8.</w:t>
      </w:r>
    </w:p>
    <w:p w14:paraId="4A8632C6" w14:textId="77777777" w:rsidR="00F93569" w:rsidRPr="0094445A" w:rsidRDefault="00F93569">
      <w:pPr>
        <w:pStyle w:val="Tekstpodstawowy"/>
        <w:spacing w:before="1"/>
        <w:rPr>
          <w:sz w:val="25"/>
        </w:rPr>
      </w:pPr>
    </w:p>
    <w:p w14:paraId="7864F975" w14:textId="56DE4CC7" w:rsidR="00B97840" w:rsidRDefault="00B97840">
      <w:pPr>
        <w:ind w:left="130"/>
        <w:rPr>
          <w:color w:val="212121"/>
          <w:w w:val="105"/>
          <w:sz w:val="23"/>
        </w:rPr>
      </w:pPr>
      <w:r>
        <w:rPr>
          <w:color w:val="212121"/>
          <w:w w:val="105"/>
          <w:sz w:val="23"/>
        </w:rPr>
        <w:t>Z dniem 20 kwietnia 2025 r. t</w:t>
      </w:r>
      <w:r w:rsidRPr="0094445A">
        <w:rPr>
          <w:color w:val="212121"/>
          <w:w w:val="105"/>
          <w:sz w:val="23"/>
        </w:rPr>
        <w:t xml:space="preserve">raci moc zarządzenie Nr </w:t>
      </w:r>
      <w:r>
        <w:rPr>
          <w:color w:val="212121"/>
          <w:w w:val="105"/>
          <w:sz w:val="23"/>
        </w:rPr>
        <w:t>72</w:t>
      </w:r>
      <w:r w:rsidRPr="0094445A">
        <w:rPr>
          <w:color w:val="494949"/>
          <w:w w:val="105"/>
          <w:sz w:val="23"/>
        </w:rPr>
        <w:t>/</w:t>
      </w:r>
      <w:r w:rsidRPr="0094445A">
        <w:rPr>
          <w:color w:val="212121"/>
          <w:w w:val="105"/>
          <w:sz w:val="23"/>
        </w:rPr>
        <w:t>202</w:t>
      </w:r>
      <w:r>
        <w:rPr>
          <w:color w:val="212121"/>
          <w:w w:val="105"/>
          <w:sz w:val="23"/>
        </w:rPr>
        <w:t>2</w:t>
      </w:r>
      <w:r w:rsidRPr="0094445A">
        <w:rPr>
          <w:color w:val="212121"/>
          <w:w w:val="105"/>
          <w:sz w:val="23"/>
        </w:rPr>
        <w:t xml:space="preserve">, Starosty Grójeckiego z dnia </w:t>
      </w:r>
    </w:p>
    <w:p w14:paraId="1956AA9A" w14:textId="01035874" w:rsidR="00F93569" w:rsidRPr="0094445A" w:rsidRDefault="00B97840">
      <w:pPr>
        <w:ind w:left="130"/>
        <w:rPr>
          <w:sz w:val="23"/>
        </w:rPr>
      </w:pPr>
      <w:r>
        <w:rPr>
          <w:color w:val="212121"/>
          <w:w w:val="105"/>
          <w:sz w:val="23"/>
        </w:rPr>
        <w:t>21 kwietnia 2022 r.</w:t>
      </w:r>
    </w:p>
    <w:p w14:paraId="2CDB932A" w14:textId="77777777" w:rsidR="00F93569" w:rsidRPr="0094445A" w:rsidRDefault="00F93569">
      <w:pPr>
        <w:pStyle w:val="Tekstpodstawowy"/>
        <w:spacing w:before="10"/>
        <w:rPr>
          <w:sz w:val="25"/>
        </w:rPr>
      </w:pPr>
    </w:p>
    <w:p w14:paraId="7EA97517" w14:textId="77777777" w:rsidR="00F93569" w:rsidRPr="0094445A" w:rsidRDefault="00000000" w:rsidP="00142FD4">
      <w:pPr>
        <w:ind w:left="84" w:right="65"/>
        <w:rPr>
          <w:rFonts w:ascii="Arial" w:hAnsi="Arial"/>
        </w:rPr>
      </w:pPr>
      <w:r w:rsidRPr="0094445A">
        <w:rPr>
          <w:color w:val="212121"/>
          <w:sz w:val="23"/>
        </w:rPr>
        <w:t>§</w:t>
      </w:r>
      <w:r w:rsidRPr="0094445A">
        <w:rPr>
          <w:color w:val="212121"/>
          <w:spacing w:val="-5"/>
          <w:sz w:val="23"/>
        </w:rPr>
        <w:t xml:space="preserve"> </w:t>
      </w:r>
      <w:r w:rsidRPr="0094445A">
        <w:rPr>
          <w:rFonts w:ascii="Arial" w:hAnsi="Arial"/>
          <w:color w:val="212121"/>
        </w:rPr>
        <w:t>9.</w:t>
      </w:r>
    </w:p>
    <w:p w14:paraId="45FDF475" w14:textId="77777777" w:rsidR="00F93569" w:rsidRPr="0094445A" w:rsidRDefault="00F93569">
      <w:pPr>
        <w:pStyle w:val="Tekstpodstawowy"/>
        <w:spacing w:before="7"/>
        <w:rPr>
          <w:rFonts w:ascii="Arial"/>
        </w:rPr>
      </w:pPr>
    </w:p>
    <w:p w14:paraId="3A980525" w14:textId="3F7DE3C2" w:rsidR="00F93569" w:rsidRPr="0094445A" w:rsidRDefault="00000000">
      <w:pPr>
        <w:spacing w:before="1"/>
        <w:ind w:left="138"/>
        <w:rPr>
          <w:sz w:val="23"/>
        </w:rPr>
      </w:pPr>
      <w:r w:rsidRPr="0094445A">
        <w:rPr>
          <w:color w:val="212121"/>
          <w:w w:val="105"/>
          <w:sz w:val="23"/>
        </w:rPr>
        <w:t>Zarządzenie</w:t>
      </w:r>
      <w:r w:rsidRPr="0094445A">
        <w:rPr>
          <w:color w:val="212121"/>
          <w:spacing w:val="-1"/>
          <w:w w:val="105"/>
          <w:sz w:val="23"/>
        </w:rPr>
        <w:t xml:space="preserve"> </w:t>
      </w:r>
      <w:r w:rsidRPr="0094445A">
        <w:rPr>
          <w:color w:val="212121"/>
          <w:w w:val="105"/>
          <w:sz w:val="23"/>
        </w:rPr>
        <w:t>wchodzi</w:t>
      </w:r>
      <w:r w:rsidRPr="0094445A">
        <w:rPr>
          <w:color w:val="212121"/>
          <w:spacing w:val="-5"/>
          <w:w w:val="105"/>
          <w:sz w:val="23"/>
        </w:rPr>
        <w:t xml:space="preserve"> </w:t>
      </w:r>
      <w:r w:rsidRPr="0094445A">
        <w:rPr>
          <w:color w:val="212121"/>
          <w:w w:val="105"/>
          <w:sz w:val="23"/>
        </w:rPr>
        <w:t>w</w:t>
      </w:r>
      <w:r w:rsidRPr="0094445A">
        <w:rPr>
          <w:color w:val="212121"/>
          <w:spacing w:val="-19"/>
          <w:w w:val="105"/>
          <w:sz w:val="23"/>
        </w:rPr>
        <w:t xml:space="preserve"> </w:t>
      </w:r>
      <w:r w:rsidRPr="0094445A">
        <w:rPr>
          <w:color w:val="212121"/>
          <w:w w:val="105"/>
          <w:sz w:val="23"/>
        </w:rPr>
        <w:t>życie</w:t>
      </w:r>
      <w:r w:rsidRPr="0094445A">
        <w:rPr>
          <w:color w:val="212121"/>
          <w:spacing w:val="-14"/>
          <w:w w:val="105"/>
          <w:sz w:val="23"/>
        </w:rPr>
        <w:t xml:space="preserve"> </w:t>
      </w:r>
      <w:r w:rsidRPr="0094445A">
        <w:rPr>
          <w:color w:val="212121"/>
          <w:w w:val="105"/>
          <w:sz w:val="23"/>
        </w:rPr>
        <w:t>z</w:t>
      </w:r>
      <w:r w:rsidRPr="0094445A">
        <w:rPr>
          <w:color w:val="212121"/>
          <w:spacing w:val="-18"/>
          <w:w w:val="105"/>
          <w:sz w:val="23"/>
        </w:rPr>
        <w:t xml:space="preserve"> </w:t>
      </w:r>
      <w:r w:rsidRPr="0094445A">
        <w:rPr>
          <w:color w:val="212121"/>
          <w:w w:val="105"/>
          <w:sz w:val="23"/>
        </w:rPr>
        <w:t>dniem</w:t>
      </w:r>
      <w:r w:rsidRPr="0094445A">
        <w:rPr>
          <w:color w:val="212121"/>
          <w:spacing w:val="-8"/>
          <w:w w:val="105"/>
          <w:sz w:val="23"/>
        </w:rPr>
        <w:t xml:space="preserve"> </w:t>
      </w:r>
      <w:r w:rsidR="00B97840">
        <w:rPr>
          <w:color w:val="212121"/>
          <w:w w:val="105"/>
          <w:sz w:val="23"/>
        </w:rPr>
        <w:t>21kwietnia 2025 r.</w:t>
      </w:r>
    </w:p>
    <w:p w14:paraId="750A31B5" w14:textId="77777777" w:rsidR="00F93569" w:rsidRPr="0094445A" w:rsidRDefault="00F93569">
      <w:pPr>
        <w:pStyle w:val="Tekstpodstawowy"/>
        <w:rPr>
          <w:sz w:val="20"/>
        </w:rPr>
      </w:pPr>
    </w:p>
    <w:p w14:paraId="2321E1B8" w14:textId="77777777" w:rsidR="00F93569" w:rsidRPr="0094445A" w:rsidRDefault="00F93569">
      <w:pPr>
        <w:pStyle w:val="Tekstpodstawowy"/>
        <w:rPr>
          <w:sz w:val="20"/>
        </w:rPr>
      </w:pPr>
    </w:p>
    <w:p w14:paraId="65DD1826" w14:textId="77777777" w:rsidR="00F93569" w:rsidRPr="0094445A" w:rsidRDefault="00F93569">
      <w:pPr>
        <w:pStyle w:val="Tekstpodstawowy"/>
        <w:rPr>
          <w:sz w:val="20"/>
        </w:rPr>
      </w:pPr>
    </w:p>
    <w:p w14:paraId="6DF44E81" w14:textId="77777777" w:rsidR="00F93569" w:rsidRPr="0094445A" w:rsidRDefault="00F93569">
      <w:pPr>
        <w:pStyle w:val="Tekstpodstawowy"/>
        <w:rPr>
          <w:sz w:val="20"/>
        </w:rPr>
      </w:pPr>
    </w:p>
    <w:p w14:paraId="5074AFDC" w14:textId="77777777" w:rsidR="00F93569" w:rsidRPr="0094445A" w:rsidRDefault="00F93569">
      <w:pPr>
        <w:pStyle w:val="Tekstpodstawowy"/>
        <w:rPr>
          <w:sz w:val="20"/>
        </w:rPr>
      </w:pPr>
    </w:p>
    <w:p w14:paraId="278B74A6" w14:textId="0F3946CE" w:rsidR="00F93569" w:rsidRDefault="001B6AF6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Starosta Grójecki</w:t>
      </w:r>
    </w:p>
    <w:p w14:paraId="68362F1F" w14:textId="7CB02AF8" w:rsidR="001B6AF6" w:rsidRPr="0094445A" w:rsidRDefault="001B6AF6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>
        <w:rPr>
          <w:sz w:val="20"/>
        </w:rPr>
        <w:tab/>
        <w:t xml:space="preserve">        /-/ Krzysztof  Ambroziak</w:t>
      </w:r>
    </w:p>
    <w:p w14:paraId="2C06C319" w14:textId="33F1DDA7" w:rsidR="00F93569" w:rsidRDefault="001B6AF6">
      <w:pPr>
        <w:pStyle w:val="Tekstpodstawowy"/>
        <w:spacing w:before="5"/>
        <w:rPr>
          <w:sz w:val="26"/>
        </w:rPr>
      </w:pPr>
      <w:r>
        <w:rPr>
          <w:sz w:val="26"/>
        </w:rPr>
        <w:t xml:space="preserve">    </w:t>
      </w:r>
    </w:p>
    <w:sectPr w:rsidR="00F93569">
      <w:pgSz w:w="11910" w:h="16840"/>
      <w:pgMar w:top="1340" w:right="114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97704"/>
    <w:multiLevelType w:val="hybridMultilevel"/>
    <w:tmpl w:val="4F6E9FEC"/>
    <w:lvl w:ilvl="0" w:tplc="C25E05B8">
      <w:start w:val="1"/>
      <w:numFmt w:val="decimal"/>
      <w:lvlText w:val="%1."/>
      <w:lvlJc w:val="left"/>
      <w:pPr>
        <w:ind w:left="835" w:hanging="356"/>
        <w:jc w:val="left"/>
      </w:pPr>
      <w:rPr>
        <w:rFonts w:ascii="Times New Roman" w:eastAsia="Times New Roman" w:hAnsi="Times New Roman" w:cs="Times New Roman" w:hint="default"/>
        <w:color w:val="212121"/>
        <w:w w:val="101"/>
        <w:sz w:val="24"/>
        <w:szCs w:val="24"/>
      </w:rPr>
    </w:lvl>
    <w:lvl w:ilvl="1" w:tplc="A91AF65E">
      <w:numFmt w:val="bullet"/>
      <w:lvlText w:val="•"/>
      <w:lvlJc w:val="left"/>
      <w:pPr>
        <w:ind w:left="1688" w:hanging="356"/>
      </w:pPr>
      <w:rPr>
        <w:rFonts w:hint="default"/>
      </w:rPr>
    </w:lvl>
    <w:lvl w:ilvl="2" w:tplc="16260F58">
      <w:numFmt w:val="bullet"/>
      <w:lvlText w:val="•"/>
      <w:lvlJc w:val="left"/>
      <w:pPr>
        <w:ind w:left="2536" w:hanging="356"/>
      </w:pPr>
      <w:rPr>
        <w:rFonts w:hint="default"/>
      </w:rPr>
    </w:lvl>
    <w:lvl w:ilvl="3" w:tplc="E926F250">
      <w:numFmt w:val="bullet"/>
      <w:lvlText w:val="•"/>
      <w:lvlJc w:val="left"/>
      <w:pPr>
        <w:ind w:left="3385" w:hanging="356"/>
      </w:pPr>
      <w:rPr>
        <w:rFonts w:hint="default"/>
      </w:rPr>
    </w:lvl>
    <w:lvl w:ilvl="4" w:tplc="988A62B2">
      <w:numFmt w:val="bullet"/>
      <w:lvlText w:val="•"/>
      <w:lvlJc w:val="left"/>
      <w:pPr>
        <w:ind w:left="4233" w:hanging="356"/>
      </w:pPr>
      <w:rPr>
        <w:rFonts w:hint="default"/>
      </w:rPr>
    </w:lvl>
    <w:lvl w:ilvl="5" w:tplc="D1EAA300">
      <w:numFmt w:val="bullet"/>
      <w:lvlText w:val="•"/>
      <w:lvlJc w:val="left"/>
      <w:pPr>
        <w:ind w:left="5082" w:hanging="356"/>
      </w:pPr>
      <w:rPr>
        <w:rFonts w:hint="default"/>
      </w:rPr>
    </w:lvl>
    <w:lvl w:ilvl="6" w:tplc="E966870E">
      <w:numFmt w:val="bullet"/>
      <w:lvlText w:val="•"/>
      <w:lvlJc w:val="left"/>
      <w:pPr>
        <w:ind w:left="5930" w:hanging="356"/>
      </w:pPr>
      <w:rPr>
        <w:rFonts w:hint="default"/>
      </w:rPr>
    </w:lvl>
    <w:lvl w:ilvl="7" w:tplc="8E2A6960">
      <w:numFmt w:val="bullet"/>
      <w:lvlText w:val="•"/>
      <w:lvlJc w:val="left"/>
      <w:pPr>
        <w:ind w:left="6778" w:hanging="356"/>
      </w:pPr>
      <w:rPr>
        <w:rFonts w:hint="default"/>
      </w:rPr>
    </w:lvl>
    <w:lvl w:ilvl="8" w:tplc="1BA6EF84">
      <w:numFmt w:val="bullet"/>
      <w:lvlText w:val="•"/>
      <w:lvlJc w:val="left"/>
      <w:pPr>
        <w:ind w:left="7627" w:hanging="356"/>
      </w:pPr>
      <w:rPr>
        <w:rFonts w:hint="default"/>
      </w:rPr>
    </w:lvl>
  </w:abstractNum>
  <w:num w:numId="1" w16cid:durableId="135680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69"/>
    <w:rsid w:val="00081B88"/>
    <w:rsid w:val="00142FD4"/>
    <w:rsid w:val="001B6AF6"/>
    <w:rsid w:val="001E747D"/>
    <w:rsid w:val="001F79C8"/>
    <w:rsid w:val="00252D49"/>
    <w:rsid w:val="005B4BFC"/>
    <w:rsid w:val="00687444"/>
    <w:rsid w:val="0094445A"/>
    <w:rsid w:val="00B97840"/>
    <w:rsid w:val="00CF7F0F"/>
    <w:rsid w:val="00F9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4FE7"/>
  <w15:docId w15:val="{6A858EF3-B4AD-4A62-9DB2-B2FD4923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5" w:right="110" w:hanging="35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Mikołajczyk</dc:creator>
  <cp:lastModifiedBy>Małgorzata Woźniak</cp:lastModifiedBy>
  <cp:revision>2</cp:revision>
  <cp:lastPrinted>2025-04-01T10:24:00Z</cp:lastPrinted>
  <dcterms:created xsi:type="dcterms:W3CDTF">2025-04-02T13:18:00Z</dcterms:created>
  <dcterms:modified xsi:type="dcterms:W3CDTF">2025-04-02T13:18:00Z</dcterms:modified>
</cp:coreProperties>
</file>